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240" w:lineRule="auto"/>
        <w:ind w:firstLine="284"/>
        <w:jc w:val="center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  <w:bookmarkStart w:id="0" w:name="_GoBack"/>
      <w:bookmarkEnd w:id="0"/>
      <w:r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  <w:t>Статья 40 ТК РФ. Коллективный договор.</w:t>
      </w:r>
    </w:p>
    <w:p>
      <w:pPr>
        <w:spacing w:after="0" w:line="240" w:lineRule="auto"/>
        <w:ind w:firstLine="284"/>
        <w:jc w:val="both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</w:p>
    <w:p>
      <w:pPr>
        <w:spacing w:after="0" w:line="240" w:lineRule="auto"/>
        <w:ind w:firstLine="284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Коллективный договор - правовой акт, регулирующий социально-трудовые отношения в организации или у индивидуального предпринимателя и заключаемый работниками и работодателем в лице их представителей. При недостижении согласия между сторонами по отдельным положениям проекта коллективного договора в течение трех месяцев со дня начала коллективных переговоров стороны должны подписать коллективный договор на согласованных условиях с одновременным составлением протокола разногласий. Неурегулированные разногласия могут быть предметом дальнейших коллективных переговоров или разрешаться в соответствии с настоящим Кодексом, иными федеральными законами. Коллективный договор может заключаться в организации в целом, в ее филиалах, представительствах и иных обособленных структурных подразделениях. Для проведения коллективных переговоров по подготовке, заключению или изменению коллективного договора в филиале, представительстве или ином обособленном структурном подразделении организации работодатель наделяет необходимыми полномочиями руководителя этого подразделения или иное лицо в соответствии с частью первой статьи 33 настоящего Кодекса. При этом правом представлять интересы работников наделяется представитель работников этого подразделения, определяемый в соответствии с правилами, предусмотренными для ведения коллективных переговоров в организации в целом (части вторая - пятая статьи 37 настоящего Кодекса). </w:t>
      </w:r>
    </w:p>
    <w:p>
      <w:pPr>
        <w:spacing w:after="0" w:line="240" w:lineRule="auto"/>
        <w:ind w:firstLine="284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</w:p>
    <w:p>
      <w:pPr>
        <w:spacing w:after="0" w:line="240" w:lineRule="auto"/>
        <w:ind w:firstLine="284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  <w:t>Комментарий к Статье 40 ТК РФ.</w:t>
      </w:r>
    </w:p>
    <w:p>
      <w:pPr>
        <w:spacing w:after="0" w:line="240" w:lineRule="auto"/>
        <w:ind w:firstLine="284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Развитие экономической и социальной жизни общества неоднократно влияло на роль и значение коллективного договора в регулировании труда. В условиях современной стабилизации, легализации деятельности и становления и развития рынка труда происходит очередное изменение содержания и сущности коллективного договора. Он становится основной разновидностью социально-партнерского регулирования трудовых отношений непосредственно в организациях. В соответствии с нынешней редакцией данной статьи коллективный договор отныне следует трактовать как правовой акт, регулирующий социально-трудовые отношения не только в организации, но и у физического лица - индивидуального предпринимателя. Коллективный договор является локальным нормативным актом предприятия работодателя. Можно сказать, что коллективный договор является дополнением к Трудовому кодексу РФ, имеющим силу для наемных работников и работодателя в конкретной организации. Он является актом непосредственного участия трудовых коллективов в правовом регулировании труда работников данного производства, в создании локальных норм трудового права и в управлении предприятием. Сущность современного коллективного договора строится на идее управленческой суверенности организаций в сфере труда, осуществляемой ее руководителем, и на участии профсоюза в урегулировании трудовых, социально-экономических и профессиональных отношений между работодателем и работниками. Изменения, внесенные в заключительную часть статьи 40 Трудового кодекса РФ, конкретизируют нормы представительства на коллективных переговорах по подготовке, изменению или заключению коллективного договора в обособленном подразделении организации. При этом работодатель вправе наделить необходимыми полномочиями либо руководителя обособленного подразделения, либо иное лицо, тогда как представитель работников определяется и наделяется такими полномочиями в соответствии с порядком, предусмотренным статьей 37 Трудового кодекса РФ. </w:t>
      </w:r>
    </w:p>
    <w:p>
      <w:pPr>
        <w:spacing w:after="0" w:line="240" w:lineRule="auto"/>
        <w:ind w:firstLine="284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</w:p>
    <w:p>
      <w:pPr>
        <w:spacing w:after="0" w:line="240" w:lineRule="auto"/>
        <w:ind w:firstLine="284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  <w:t>Другой комментарий к Ст. 40 Трудового кодекса Российской Федерации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.</w:t>
      </w:r>
    </w:p>
    <w:p>
      <w:pPr>
        <w:spacing w:after="0" w:line="240" w:lineRule="auto"/>
        <w:ind w:firstLine="284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1. Договоренности, достигнутые сторонами социального партнерства, оформляются в форме правовых актов социального партнерства. Правовые акты социального партнерства регулируют трудовые и непосредственно связанные с ними отношения, имеют договорную природу и носят представительский характер: они порождают права и обязанности не только у лиц, заключивших соответствующий коллективный договор или соглашение, но и у лиц, ими представляемых (конкретных работников или работодателей). При этом основной круг прав и обязанностей возникает именно у представляемых лиц. Правовые акты социального партнерства в российском законодательстве подразделяются на два вида в зависимости от сферы их действия. Коллективный договор действует в рамках одной организации (работодателя), соглашение - в отношении нескольких работодателей. </w:t>
      </w:r>
    </w:p>
    <w:p>
      <w:pPr>
        <w:spacing w:after="0" w:line="240" w:lineRule="auto"/>
        <w:ind w:firstLine="284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2. Коллективный договор принято рассматривать как правовой акт социального партнерства, регулирующий социально-трудовые отношения на локальном уровне, заключаемый работниками в лице их представителей с работодателем в лице их представителей и порождающий права как работников и работодателей, так и их представителей. Новая редакция ч. 1 ст. 40 четко определила возможность заключения коллективного договора не только в организации, но и у индивидуального предпринимателя. Коллективный договор не может содержать условий, которые снижают уровень прав и гарантий, установленных для работников трудовым законодательством и иными нормативными правовыми актами, содержащими нормы трудового права (см. ч. 2 ст. 9 ТК РФ и комментарий к ней). В том случае, когда такие условия включены в коллективный договор, они не могут применяться, а применению подлежат нормы законодательства о труде. Если же индивидуальным трудовым договором устанавливаются правила, улучшающие положение работника, то эти правила заменяют в индивидуальном регулировании положения коллективного договора и действуют непосредственно. </w:t>
      </w:r>
    </w:p>
    <w:p>
      <w:pPr>
        <w:spacing w:after="0" w:line="240" w:lineRule="auto"/>
        <w:ind w:firstLine="284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3. Части 2, 3 комментируемой статьи определяют особенности коллективных переговоров по подготовке и заключению коллективного договора. Общая процедура проведения коллективных переговоров определяется гл. 6 ТК РФ. Статья 40 устанавливает особые правила оформления договоренностей, достигнутых в ходе коллективных переговоров, и направлена на противодействие затягиванию переговорного процесса (использованию отсутствия согласия по отдельным незначительным положениям проекта коллективного договора для торпедирования заключения коллективного договора в целом). По истечении трех месяцев с момента начала коллективных переговоров по подготовке и заключению коллективного договора стороны обязаны подписать коллективный договор на согласованных условиях вне зависимости от того, какое количество положений проекта коллективного договора ими согласовано. Данное правило является императивным и не может быть изменено сторонами переговоров. Общее число пунктов, составляющих содержание коллективного договора, не влияет на его юридическую силу. Одновременно с подписанием коллективного договора по согласованным положениям стороны коллективных переговоров при наличии неурегулированных вопросов обязаны подписать протокол разногласий. В отношении рассмотрения разногласий, включенных в указанный протокол, стороны коллективных переговоров вправе либо продолжить коллективные переговоры, либо приступить к процедуре урегулирования разногласий в соответствии с процедурой урегулирования коллективных трудовых споров. Коллективные переговоры, проводящиеся по протоколу разногласий, подчинены общим принципам ведения коллективных переговоров. Срок их проведения неограничен и зависит исключительно от способности сторон прийти к договоренности относительно тех или иных разногласий. Соответствующие договоренности по мере их достижения необходимо фиксировать в письменной форме либо внося изменения и дополнения в уже подписанный коллективный договор, либо оформляя договоренности отдельным соглашением, имеющим силу приложения к коллективному договору. Необходимость достижения единой договоренности относительно всего протокола разногласий отсутствует: стороны коллективных переговоров вправе достигать отдельных договоренностей в отношении одного или нескольких положений протокола разногласий. Урегулирование разногласий, обращенных к формализованной процедуре, предусмотренной федеральным законодательством, осуществляется в соответствии с правилами разрешения коллективного трудового спора (см. гл. 61 ТК РФ и комментарий к ней). </w:t>
      </w:r>
    </w:p>
    <w:p>
      <w:pPr>
        <w:spacing w:after="0" w:line="240" w:lineRule="auto"/>
        <w:ind w:firstLine="284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4. По общему правилу коллективный договор заключается в организации в целом и охватывает все филиалы, представительства, иные обособленные подразделения. Однако при необходимости учета территориальных, профессиональных и иных особенностей осуществления трудовой деятельности коллективный договор может заключаться и в конкретном филиале, представительстве, ином обособленном структурном подразделении. При этом в соответствующем обособленном структурном подразделении может действовать как общий коллективный договор, заключенный в организации в целом, так и коллективный договор, заключенный в данном обособленном структурном подразделении. По коллективному договору, заключенному в филиале, представительстве, ином обособленном структурном подразделении, права и обязанности работодателя возникают у организации - работодателя в целом, а не у соответствующего филиала, представительства, иного обособленного структурного подразделения. 5. Часть 5 комментируемой статьи определяет особенности представительства сторон при проведении коллективных переговоров в филиале, представительстве, ином обособленном структурном подразделении. Руководитель соответствующего обособленного структурного подразделения не имеет права представлять в коллективных переговорах работодателя в силу занимаемой должности. Для участия в коллективных переговорах он должен быть наделен необходимыми полномочиями работодателем. Соответствующее уполномочие может устанавливаться учредительными документами организации, положением о филиале, представительстве, обособленном структурном подразделении либо доверенностью, выдаваемой уполномоченным лицом руководителю соответствующего подразделения. Представлять работодателя при проведении коллективных переговоров в филиале, представительстве, ином обособленном структурном подразделении может и иное лицо (см. ч. 1 ст. 33 ТК РФ и комментарий к ней). Представительство работников при проведении коллективных переговоров в филиале, представительстве, ином обособленном структурном подразделении определяется по правилам, установленным в ст. 37 ТК РФ. В целом процедура коллективных переговоров, проходящих в обособленном структурном подразделении, не отличается от общей процедуры коллективных переговоров.</w:t>
      </w:r>
    </w:p>
    <w:p>
      <w:pPr>
        <w:ind w:firstLine="284"/>
        <w:jc w:val="both"/>
        <w:rPr>
          <w:sz w:val="24"/>
          <w:szCs w:val="24"/>
        </w:rPr>
      </w:pPr>
    </w:p>
    <w:sectPr>
      <w:pgSz w:w="11906" w:h="16838"/>
      <w:pgMar w:top="567" w:right="707" w:bottom="851" w:left="1418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Segoe UI">
    <w:panose1 w:val="020B0502040204020203"/>
    <w:charset w:val="CC"/>
    <w:family w:val="swiss"/>
    <w:pitch w:val="default"/>
    <w:sig w:usb0="E4002EFF" w:usb1="C000E47F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125D"/>
    <w:rsid w:val="000430E3"/>
    <w:rsid w:val="0011245C"/>
    <w:rsid w:val="00712552"/>
    <w:rsid w:val="0073125D"/>
    <w:rsid w:val="00B85A7B"/>
    <w:rsid w:val="152C1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5"/>
    <w:semiHidden/>
    <w:unhideWhenUsed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5">
    <w:name w:val="Текст выноски Знак"/>
    <w:basedOn w:val="2"/>
    <w:link w:val="4"/>
    <w:semiHidden/>
    <w:uiPriority w:val="99"/>
    <w:rPr>
      <w:rFonts w:ascii="Segoe UI" w:hAnsi="Segoe UI" w:cs="Segoe U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SPecialiST RePack</Company>
  <Pages>3</Pages>
  <Words>1520</Words>
  <Characters>8666</Characters>
  <Lines>72</Lines>
  <Paragraphs>20</Paragraphs>
  <TotalTime>14</TotalTime>
  <ScaleCrop>false</ScaleCrop>
  <LinksUpToDate>false</LinksUpToDate>
  <CharactersWithSpaces>10166</CharactersWithSpaces>
  <Application>WPS Office_11.2.0.11306_F1E327BC-269C-435d-A152-05C5408002CA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2018-04-05T08:49:00Z</dcterms:created>
  <dc:creator>Диляра</dc:creator>
  <cp:lastModifiedBy>Пользователь</cp:lastModifiedBy>
  <cp:lastPrinted>2018-05-17T06:54:00Z</cp:lastPrinted>
  <dcterms:modified xsi:type="dcterms:W3CDTF">2022-09-15T06:29:35Z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1049-11.2.0.11306</vt:lpwstr>
  </property>
  <property fmtid="{D5CDD505-2E9C-101B-9397-08002B2CF9AE}" pid="3" name="ICV">
    <vt:lpwstr>E013AEFC96754782AC36CE5E8D582609</vt:lpwstr>
  </property>
</Properties>
</file>